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7CDE" w14:textId="77777777" w:rsidR="000F483F" w:rsidRDefault="000F483F" w:rsidP="000F483F">
      <w:pPr>
        <w:autoSpaceDE w:val="0"/>
        <w:spacing w:after="0" w:line="240" w:lineRule="auto"/>
        <w:jc w:val="center"/>
        <w:rPr>
          <w:rFonts w:ascii="Times New Roman" w:eastAsia="Times New Roman CYR" w:hAnsi="Times New Roman"/>
          <w:b/>
          <w:bCs/>
          <w:color w:val="000000"/>
          <w:sz w:val="28"/>
          <w:szCs w:val="28"/>
          <w:lang w:val="ru-RU" w:eastAsia="ru-RU"/>
        </w:rPr>
      </w:pPr>
      <w:r w:rsidRPr="002551C5">
        <w:rPr>
          <w:rFonts w:ascii="Times New Roman" w:eastAsia="Times New Roman" w:hAnsi="Times New Roman"/>
          <w:noProof/>
          <w:sz w:val="16"/>
          <w:szCs w:val="16"/>
          <w:lang w:eastAsia="hu-HU"/>
        </w:rPr>
        <w:drawing>
          <wp:inline distT="0" distB="0" distL="0" distR="0" wp14:anchorId="01F06962" wp14:editId="7F0780E1">
            <wp:extent cx="527050" cy="647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40071F" w14:textId="77777777" w:rsidR="000F483F" w:rsidRDefault="000F483F" w:rsidP="000F483F">
      <w:pPr>
        <w:autoSpaceDE w:val="0"/>
        <w:spacing w:after="0" w:line="240" w:lineRule="auto"/>
        <w:jc w:val="center"/>
        <w:rPr>
          <w:rFonts w:ascii="Times New Roman" w:eastAsia="Times New Roman CYR" w:hAnsi="Times New Roman"/>
          <w:b/>
          <w:bCs/>
          <w:color w:val="000000"/>
          <w:sz w:val="28"/>
          <w:szCs w:val="28"/>
          <w:lang w:val="ru-RU" w:eastAsia="ru-RU"/>
        </w:rPr>
      </w:pPr>
    </w:p>
    <w:p w14:paraId="505E0C20" w14:textId="77777777" w:rsidR="000F483F" w:rsidRDefault="000F483F" w:rsidP="000F483F">
      <w:pPr>
        <w:autoSpaceDE w:val="0"/>
        <w:spacing w:after="0" w:line="240" w:lineRule="auto"/>
        <w:jc w:val="center"/>
        <w:rPr>
          <w:rFonts w:ascii="Times New Roman" w:eastAsia="Times New Roman CYR" w:hAnsi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 CYR" w:hAnsi="Times New Roman"/>
          <w:b/>
          <w:bCs/>
          <w:color w:val="000000"/>
          <w:sz w:val="28"/>
          <w:szCs w:val="28"/>
          <w:lang w:val="ru-RU" w:eastAsia="ru-RU"/>
        </w:rPr>
        <w:t>УКРАЇНА</w:t>
      </w:r>
    </w:p>
    <w:p w14:paraId="4303F5A0" w14:textId="77777777" w:rsidR="000F483F" w:rsidRDefault="000F483F" w:rsidP="000F483F">
      <w:pPr>
        <w:autoSpaceDE w:val="0"/>
        <w:spacing w:after="0" w:line="240" w:lineRule="auto"/>
        <w:jc w:val="center"/>
        <w:rPr>
          <w:rFonts w:ascii="Times New Roman" w:eastAsia="Times New Roman CYR" w:hAnsi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 CYR" w:hAnsi="Times New Roman"/>
          <w:b/>
          <w:bCs/>
          <w:color w:val="000000"/>
          <w:sz w:val="28"/>
          <w:szCs w:val="28"/>
          <w:lang w:val="ru-RU" w:eastAsia="ru-RU"/>
        </w:rPr>
        <w:t xml:space="preserve">КОСОНЬСЬКА СІЛЬСЬКА РАДА </w:t>
      </w:r>
    </w:p>
    <w:p w14:paraId="09F2D857" w14:textId="77777777" w:rsidR="000F483F" w:rsidRDefault="000F483F" w:rsidP="000F483F">
      <w:pPr>
        <w:autoSpaceDE w:val="0"/>
        <w:spacing w:after="0" w:line="240" w:lineRule="auto"/>
        <w:jc w:val="center"/>
        <w:rPr>
          <w:rFonts w:ascii="Times New Roman" w:eastAsia="Times New Roman CYR" w:hAnsi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 CYR" w:hAnsi="Times New Roman"/>
          <w:b/>
          <w:bCs/>
          <w:color w:val="000000"/>
          <w:sz w:val="28"/>
          <w:szCs w:val="28"/>
          <w:lang w:val="ru-RU" w:eastAsia="ru-RU"/>
        </w:rPr>
        <w:t xml:space="preserve">БЕРЕГІВСЬКОГО РАЙОНУ  ЗАКАРПАТСЬКОЇ ОБЛАСТІ                  </w:t>
      </w:r>
    </w:p>
    <w:p w14:paraId="44623395" w14:textId="77777777" w:rsidR="000F483F" w:rsidRDefault="000F483F" w:rsidP="000F483F">
      <w:pPr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-а  сесія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-го скликання</w:t>
      </w:r>
    </w:p>
    <w:p w14:paraId="0661BAE4" w14:textId="77777777" w:rsidR="000F483F" w:rsidRDefault="000F483F" w:rsidP="000F483F">
      <w:pPr>
        <w:autoSpaceDE w:val="0"/>
        <w:spacing w:after="0" w:line="360" w:lineRule="auto"/>
        <w:jc w:val="center"/>
        <w:rPr>
          <w:rFonts w:ascii="Times New Roman" w:eastAsia="Times New Roman CYR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 CYR" w:hAnsi="Times New Roman"/>
          <w:b/>
          <w:bCs/>
          <w:color w:val="000000"/>
          <w:sz w:val="28"/>
          <w:szCs w:val="28"/>
          <w:lang w:val="ru-RU" w:eastAsia="ru-RU"/>
        </w:rPr>
        <w:t xml:space="preserve">  РІШЕННЯ</w:t>
      </w:r>
    </w:p>
    <w:p w14:paraId="6E4B758C" w14:textId="77777777" w:rsidR="000F483F" w:rsidRDefault="000F483F" w:rsidP="000F483F">
      <w:pPr>
        <w:autoSpaceDE w:val="0"/>
        <w:spacing w:after="0" w:line="360" w:lineRule="auto"/>
        <w:rPr>
          <w:rFonts w:ascii="Times New Roman" w:eastAsia="Times New Roman CYR" w:hAnsi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15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вересня 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 CYR" w:hAnsi="Times New Roman"/>
          <w:b/>
          <w:bCs/>
          <w:color w:val="000000"/>
          <w:sz w:val="28"/>
          <w:szCs w:val="28"/>
          <w:lang w:val="ru-RU" w:eastAsia="ru-RU"/>
        </w:rPr>
        <w:t xml:space="preserve">року  №  394                                                         с. Косонь </w:t>
      </w:r>
    </w:p>
    <w:p w14:paraId="5FE968F4" w14:textId="77777777" w:rsidR="000F483F" w:rsidRDefault="000F483F" w:rsidP="000F483F">
      <w:pPr>
        <w:autoSpaceDE w:val="0"/>
        <w:spacing w:after="0" w:line="360" w:lineRule="auto"/>
        <w:rPr>
          <w:rFonts w:ascii="Times New Roman" w:eastAsia="Times New Roman CYR" w:hAnsi="Times New Roman"/>
          <w:b/>
          <w:bCs/>
          <w:color w:val="000000"/>
          <w:sz w:val="28"/>
          <w:szCs w:val="28"/>
          <w:lang w:val="ru-RU" w:eastAsia="ru-RU"/>
        </w:rPr>
      </w:pPr>
    </w:p>
    <w:p w14:paraId="186C4477" w14:textId="77777777" w:rsidR="000F483F" w:rsidRDefault="000F483F" w:rsidP="000F483F">
      <w:pPr>
        <w:autoSpaceDE w:val="0"/>
        <w:spacing w:after="0" w:line="240" w:lineRule="auto"/>
        <w:rPr>
          <w:rFonts w:ascii="Times New Roman" w:eastAsia="Times New Roman CYR" w:hAnsi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 CYR" w:hAnsi="Times New Roman"/>
          <w:b/>
          <w:bCs/>
          <w:color w:val="000000"/>
          <w:sz w:val="28"/>
          <w:szCs w:val="28"/>
          <w:lang w:val="ru-RU" w:eastAsia="ru-RU"/>
        </w:rPr>
        <w:t>Про розроблення детального</w:t>
      </w:r>
    </w:p>
    <w:p w14:paraId="0C8B4B52" w14:textId="77777777" w:rsidR="000F483F" w:rsidRDefault="000F483F" w:rsidP="000F483F">
      <w:pPr>
        <w:autoSpaceDE w:val="0"/>
        <w:spacing w:after="0" w:line="240" w:lineRule="auto"/>
        <w:rPr>
          <w:rFonts w:ascii="Times New Roman" w:eastAsia="Times New Roman CYR" w:hAnsi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 CYR" w:hAnsi="Times New Roman"/>
          <w:b/>
          <w:bCs/>
          <w:color w:val="000000"/>
          <w:sz w:val="28"/>
          <w:szCs w:val="28"/>
          <w:lang w:val="ru-RU" w:eastAsia="ru-RU"/>
        </w:rPr>
        <w:t>плану території</w:t>
      </w:r>
    </w:p>
    <w:p w14:paraId="56D54435" w14:textId="77777777" w:rsidR="000F483F" w:rsidRDefault="000F483F" w:rsidP="000F483F">
      <w:pPr>
        <w:autoSpaceDE w:val="0"/>
        <w:spacing w:after="0" w:line="240" w:lineRule="auto"/>
        <w:rPr>
          <w:rFonts w:ascii="Times New Roman" w:eastAsia="Times New Roman CYR" w:hAnsi="Times New Roman"/>
          <w:b/>
          <w:bCs/>
          <w:color w:val="000000"/>
          <w:sz w:val="28"/>
          <w:szCs w:val="28"/>
          <w:lang w:val="ru-RU" w:eastAsia="ru-RU"/>
        </w:rPr>
      </w:pPr>
    </w:p>
    <w:p w14:paraId="4EA680AA" w14:textId="77777777" w:rsidR="000F483F" w:rsidRDefault="000F483F" w:rsidP="000F483F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 CYR" w:hAnsi="Times New Roman"/>
          <w:bCs/>
          <w:color w:val="000000"/>
          <w:sz w:val="28"/>
          <w:szCs w:val="28"/>
          <w:lang w:val="ru-RU" w:eastAsia="ru-RU"/>
        </w:rPr>
        <w:t xml:space="preserve">        Відповідно до статей 26  Закону України «Про місцеве самоврядування», статей 19 і 25 Закону України «Про регулювання містобудівної діяльності», пуктів 34,35 Порядку розроблення, оновлення, внесення змін та затвердження містобудівної документації, затвердженої постановою Кабінету Міністрів України від 01 вересня 2021 року № 926, 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метою реалізації положень Схеми планування території Закарпатської області та Схеми планування території Берегівського району Закарпатської області та з метою визначення планувальної організації, функціонального призначення та параметрів забудови земельної ділянки, сесія Косоньської сільської ради</w:t>
      </w:r>
    </w:p>
    <w:p w14:paraId="64A2EAAC" w14:textId="77777777" w:rsidR="000F483F" w:rsidRDefault="000F483F" w:rsidP="000F483F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 И Р І Ш И Л А:</w:t>
      </w:r>
    </w:p>
    <w:p w14:paraId="5911BE6C" w14:textId="77777777" w:rsidR="000F483F" w:rsidRDefault="000F483F" w:rsidP="000F483F">
      <w:pPr>
        <w:pStyle w:val="a3"/>
        <w:numPr>
          <w:ilvl w:val="0"/>
          <w:numId w:val="1"/>
        </w:numPr>
        <w:autoSpaceDE w:val="0"/>
        <w:spacing w:after="0" w:line="240" w:lineRule="auto"/>
        <w:ind w:left="426" w:firstLine="0"/>
        <w:rPr>
          <w:rFonts w:ascii="Times New Roman" w:eastAsia="Times New Roman CYR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 CYR" w:hAnsi="Times New Roman"/>
          <w:bCs/>
          <w:color w:val="000000"/>
          <w:sz w:val="28"/>
          <w:szCs w:val="28"/>
          <w:lang w:val="ru-RU" w:eastAsia="ru-RU"/>
        </w:rPr>
        <w:t xml:space="preserve">Розробити детальний план території для  будівництва міжнародного автомобільного пункту пропуску «Косино-Барабаш» на території Косоньської сільської ради, Берегівського району Закарпатської області. </w:t>
      </w:r>
    </w:p>
    <w:p w14:paraId="18C30B54" w14:textId="77777777" w:rsidR="000F483F" w:rsidRDefault="000F483F" w:rsidP="000F483F">
      <w:pPr>
        <w:autoSpaceDE w:val="0"/>
        <w:spacing w:after="0" w:line="240" w:lineRule="auto"/>
        <w:ind w:left="426"/>
        <w:rPr>
          <w:rFonts w:ascii="Times New Roman" w:eastAsia="Times New Roman CYR" w:hAnsi="Times New Roman"/>
          <w:bCs/>
          <w:color w:val="000000"/>
          <w:sz w:val="28"/>
          <w:szCs w:val="28"/>
          <w:lang w:val="ru-RU" w:eastAsia="ru-RU"/>
        </w:rPr>
      </w:pPr>
    </w:p>
    <w:p w14:paraId="0D96640B" w14:textId="77777777" w:rsidR="000F483F" w:rsidRDefault="000F483F" w:rsidP="000F483F">
      <w:pPr>
        <w:pStyle w:val="a3"/>
        <w:numPr>
          <w:ilvl w:val="0"/>
          <w:numId w:val="1"/>
        </w:numPr>
        <w:autoSpaceDE w:val="0"/>
        <w:spacing w:after="0" w:line="240" w:lineRule="auto"/>
        <w:ind w:left="426" w:firstLine="0"/>
        <w:rPr>
          <w:rFonts w:ascii="Times New Roman" w:eastAsia="Times New Roman CYR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Затвердити Програму розроблення детального плану території міжнародного пункту пропуску на території Косоньської сільської ради (далі – Програма), що додається.</w:t>
      </w:r>
    </w:p>
    <w:p w14:paraId="5D88BB42" w14:textId="77777777" w:rsidR="000F483F" w:rsidRDefault="000F483F" w:rsidP="000F483F">
      <w:pPr>
        <w:pStyle w:val="a3"/>
        <w:rPr>
          <w:rFonts w:ascii="Times New Roman" w:eastAsia="Times New Roman CYR" w:hAnsi="Times New Roman"/>
          <w:bCs/>
          <w:color w:val="000000"/>
          <w:sz w:val="28"/>
          <w:szCs w:val="28"/>
          <w:lang w:val="ru-RU" w:eastAsia="ru-RU"/>
        </w:rPr>
      </w:pPr>
    </w:p>
    <w:p w14:paraId="6184B4D5" w14:textId="77777777" w:rsidR="000F483F" w:rsidRDefault="000F483F" w:rsidP="000F483F">
      <w:pPr>
        <w:tabs>
          <w:tab w:val="left" w:pos="-142"/>
          <w:tab w:val="left" w:pos="0"/>
          <w:tab w:val="left" w:pos="284"/>
        </w:tabs>
        <w:ind w:left="360" w:right="-4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3.   </w:t>
      </w:r>
      <w:proofErr w:type="spellStart"/>
      <w:r>
        <w:rPr>
          <w:rFonts w:ascii="Times New Roman" w:hAnsi="Times New Roman"/>
          <w:sz w:val="28"/>
          <w:szCs w:val="28"/>
        </w:rPr>
        <w:t>Контроль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благоустрою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комунальної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транспорту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Гаталович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О.О.)</w:t>
      </w:r>
    </w:p>
    <w:p w14:paraId="3B1A31C3" w14:textId="77777777" w:rsidR="000F483F" w:rsidRDefault="000F483F" w:rsidP="000F483F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14:paraId="76F3CC45" w14:textId="77777777" w:rsidR="00BE1652" w:rsidRDefault="000F483F" w:rsidP="000F483F">
      <w:pPr>
        <w:jc w:val="center"/>
      </w:pP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Олександр</w:t>
      </w:r>
      <w:proofErr w:type="spellEnd"/>
      <w:r>
        <w:rPr>
          <w:rFonts w:ascii="Times New Roman" w:hAnsi="Times New Roman"/>
          <w:sz w:val="28"/>
          <w:szCs w:val="28"/>
        </w:rPr>
        <w:t xml:space="preserve">  ТОВТ</w:t>
      </w:r>
    </w:p>
    <w:sectPr w:rsidR="00BE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E040D"/>
    <w:multiLevelType w:val="hybridMultilevel"/>
    <w:tmpl w:val="0F220910"/>
    <w:lvl w:ilvl="0" w:tplc="41C0AD9E">
      <w:start w:val="1"/>
      <w:numFmt w:val="decimal"/>
      <w:lvlText w:val="%1."/>
      <w:lvlJc w:val="left"/>
      <w:pPr>
        <w:ind w:left="1056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776" w:hanging="360"/>
      </w:pPr>
    </w:lvl>
    <w:lvl w:ilvl="2" w:tplc="040E001B">
      <w:start w:val="1"/>
      <w:numFmt w:val="lowerRoman"/>
      <w:lvlText w:val="%3."/>
      <w:lvlJc w:val="right"/>
      <w:pPr>
        <w:ind w:left="2496" w:hanging="180"/>
      </w:pPr>
    </w:lvl>
    <w:lvl w:ilvl="3" w:tplc="040E000F">
      <w:start w:val="1"/>
      <w:numFmt w:val="decimal"/>
      <w:lvlText w:val="%4."/>
      <w:lvlJc w:val="left"/>
      <w:pPr>
        <w:ind w:left="3216" w:hanging="360"/>
      </w:pPr>
    </w:lvl>
    <w:lvl w:ilvl="4" w:tplc="040E0019">
      <w:start w:val="1"/>
      <w:numFmt w:val="lowerLetter"/>
      <w:lvlText w:val="%5."/>
      <w:lvlJc w:val="left"/>
      <w:pPr>
        <w:ind w:left="3936" w:hanging="360"/>
      </w:pPr>
    </w:lvl>
    <w:lvl w:ilvl="5" w:tplc="040E001B">
      <w:start w:val="1"/>
      <w:numFmt w:val="lowerRoman"/>
      <w:lvlText w:val="%6."/>
      <w:lvlJc w:val="right"/>
      <w:pPr>
        <w:ind w:left="4656" w:hanging="180"/>
      </w:pPr>
    </w:lvl>
    <w:lvl w:ilvl="6" w:tplc="040E000F">
      <w:start w:val="1"/>
      <w:numFmt w:val="decimal"/>
      <w:lvlText w:val="%7."/>
      <w:lvlJc w:val="left"/>
      <w:pPr>
        <w:ind w:left="5376" w:hanging="360"/>
      </w:pPr>
    </w:lvl>
    <w:lvl w:ilvl="7" w:tplc="040E0019">
      <w:start w:val="1"/>
      <w:numFmt w:val="lowerLetter"/>
      <w:lvlText w:val="%8."/>
      <w:lvlJc w:val="left"/>
      <w:pPr>
        <w:ind w:left="6096" w:hanging="360"/>
      </w:pPr>
    </w:lvl>
    <w:lvl w:ilvl="8" w:tplc="040E001B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8D"/>
    <w:rsid w:val="000F483F"/>
    <w:rsid w:val="001B018D"/>
    <w:rsid w:val="00732372"/>
    <w:rsid w:val="00B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8A27"/>
  <w15:chartTrackingRefBased/>
  <w15:docId w15:val="{4985011B-22DA-42F2-8FAC-A43D4360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83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1086</Words>
  <Characters>620</Characters>
  <Application>Microsoft Office Word</Application>
  <DocSecurity>0</DocSecurity>
  <Lines>5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Gergő Ködöböc</cp:lastModifiedBy>
  <cp:revision>2</cp:revision>
  <dcterms:created xsi:type="dcterms:W3CDTF">2021-09-23T06:31:00Z</dcterms:created>
  <dcterms:modified xsi:type="dcterms:W3CDTF">2021-09-23T06:31:00Z</dcterms:modified>
</cp:coreProperties>
</file>