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E87" w:rsidRDefault="00A83E87" w:rsidP="00A83E87">
      <w:pPr>
        <w:jc w:val="center"/>
      </w:pPr>
      <w:bookmarkStart w:id="0" w:name="_Hlk108427815"/>
      <w:r>
        <w:rPr>
          <w:noProof/>
          <w:sz w:val="44"/>
          <w:lang w:val="hu-HU" w:eastAsia="hu-HU"/>
        </w:rPr>
        <w:drawing>
          <wp:inline distT="0" distB="0" distL="0" distR="0" wp14:anchorId="5CAE8A77" wp14:editId="2F02D68B">
            <wp:extent cx="451485" cy="570230"/>
            <wp:effectExtent l="0" t="0" r="571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E87" w:rsidRDefault="00A83E87" w:rsidP="00A83E87">
      <w:pPr>
        <w:jc w:val="center"/>
      </w:pPr>
    </w:p>
    <w:p w:rsidR="0015214A" w:rsidRPr="0015214A" w:rsidRDefault="0015214A" w:rsidP="0015214A">
      <w:pPr>
        <w:autoSpaceDE w:val="0"/>
        <w:spacing w:line="276" w:lineRule="auto"/>
        <w:jc w:val="center"/>
        <w:rPr>
          <w:rFonts w:eastAsia="Times New Roman CYR"/>
          <w:b/>
          <w:bCs/>
          <w:color w:val="000000"/>
          <w:sz w:val="28"/>
          <w:szCs w:val="28"/>
        </w:rPr>
      </w:pPr>
      <w:r w:rsidRPr="0015214A">
        <w:rPr>
          <w:rFonts w:eastAsia="Times New Roman CYR"/>
          <w:b/>
          <w:bCs/>
          <w:color w:val="000000"/>
          <w:sz w:val="28"/>
          <w:szCs w:val="28"/>
        </w:rPr>
        <w:t>УКРАЇНА</w:t>
      </w:r>
    </w:p>
    <w:p w:rsidR="0015214A" w:rsidRPr="0015214A" w:rsidRDefault="0015214A" w:rsidP="0015214A">
      <w:pPr>
        <w:autoSpaceDE w:val="0"/>
        <w:spacing w:line="276" w:lineRule="auto"/>
        <w:jc w:val="center"/>
        <w:rPr>
          <w:rFonts w:eastAsia="Times New Roman CYR"/>
          <w:b/>
          <w:bCs/>
          <w:color w:val="000000"/>
          <w:sz w:val="28"/>
          <w:szCs w:val="28"/>
        </w:rPr>
      </w:pPr>
      <w:r w:rsidRPr="0015214A">
        <w:rPr>
          <w:rFonts w:eastAsia="Times New Roman CYR"/>
          <w:b/>
          <w:bCs/>
          <w:color w:val="000000"/>
          <w:sz w:val="28"/>
          <w:szCs w:val="28"/>
        </w:rPr>
        <w:t xml:space="preserve">КОСОНЬСЬКА СІЛЬСЬКА РАДА </w:t>
      </w:r>
    </w:p>
    <w:p w:rsidR="0015214A" w:rsidRPr="0015214A" w:rsidRDefault="0015214A" w:rsidP="0015214A">
      <w:pPr>
        <w:autoSpaceDE w:val="0"/>
        <w:spacing w:line="276" w:lineRule="auto"/>
        <w:jc w:val="center"/>
        <w:rPr>
          <w:rFonts w:eastAsia="Times New Roman CYR"/>
          <w:b/>
          <w:bCs/>
          <w:color w:val="000000"/>
          <w:sz w:val="28"/>
          <w:szCs w:val="28"/>
        </w:rPr>
      </w:pPr>
      <w:r w:rsidRPr="0015214A">
        <w:rPr>
          <w:rFonts w:eastAsia="Times New Roman CYR"/>
          <w:b/>
          <w:bCs/>
          <w:color w:val="000000"/>
          <w:sz w:val="28"/>
          <w:szCs w:val="28"/>
        </w:rPr>
        <w:t xml:space="preserve">БЕРЕГІВСЬКОГО РАЙОНУ  ЗАКАРПАТСЬКОЇ ОБЛАСТІ                  </w:t>
      </w:r>
    </w:p>
    <w:p w:rsidR="0015214A" w:rsidRPr="0015214A" w:rsidRDefault="0015214A" w:rsidP="0015214A">
      <w:pPr>
        <w:autoSpaceDE w:val="0"/>
        <w:spacing w:line="360" w:lineRule="auto"/>
        <w:jc w:val="center"/>
        <w:rPr>
          <w:b/>
          <w:color w:val="000000"/>
          <w:sz w:val="28"/>
          <w:szCs w:val="28"/>
          <w:lang w:val="ru-RU"/>
        </w:rPr>
      </w:pPr>
      <w:r w:rsidRPr="0015214A">
        <w:rPr>
          <w:b/>
          <w:color w:val="000000"/>
          <w:sz w:val="28"/>
          <w:szCs w:val="28"/>
          <w:lang w:val="ru-RU"/>
        </w:rPr>
        <w:t>1</w:t>
      </w:r>
      <w:r w:rsidRPr="0015214A">
        <w:rPr>
          <w:b/>
          <w:color w:val="000000"/>
          <w:sz w:val="28"/>
          <w:szCs w:val="28"/>
        </w:rPr>
        <w:t>7</w:t>
      </w:r>
      <w:r w:rsidRPr="0015214A">
        <w:rPr>
          <w:b/>
          <w:color w:val="000000"/>
          <w:sz w:val="28"/>
          <w:szCs w:val="28"/>
          <w:lang w:val="ru-RU"/>
        </w:rPr>
        <w:t xml:space="preserve"> –та (позачергова)  </w:t>
      </w:r>
      <w:r w:rsidRPr="0015214A">
        <w:rPr>
          <w:b/>
          <w:color w:val="000000"/>
          <w:sz w:val="28"/>
          <w:szCs w:val="28"/>
        </w:rPr>
        <w:t>сесія</w:t>
      </w:r>
      <w:r w:rsidRPr="0015214A">
        <w:rPr>
          <w:b/>
          <w:color w:val="000000"/>
          <w:sz w:val="28"/>
          <w:szCs w:val="28"/>
          <w:lang w:val="ru-RU"/>
        </w:rPr>
        <w:t xml:space="preserve">  </w:t>
      </w:r>
      <w:r w:rsidRPr="0015214A">
        <w:rPr>
          <w:b/>
          <w:color w:val="000000"/>
          <w:sz w:val="28"/>
          <w:szCs w:val="28"/>
          <w:lang w:val="en-US"/>
        </w:rPr>
        <w:t>VIII</w:t>
      </w:r>
      <w:r w:rsidRPr="0015214A">
        <w:rPr>
          <w:b/>
          <w:color w:val="000000"/>
          <w:sz w:val="28"/>
          <w:szCs w:val="28"/>
          <w:lang w:val="ru-RU"/>
        </w:rPr>
        <w:t xml:space="preserve">-го </w:t>
      </w:r>
      <w:r w:rsidRPr="0015214A">
        <w:rPr>
          <w:b/>
          <w:color w:val="000000"/>
          <w:sz w:val="28"/>
          <w:szCs w:val="28"/>
        </w:rPr>
        <w:t>скликання</w:t>
      </w:r>
    </w:p>
    <w:p w:rsidR="0015214A" w:rsidRPr="0015214A" w:rsidRDefault="0015214A" w:rsidP="0015214A">
      <w:pPr>
        <w:autoSpaceDE w:val="0"/>
        <w:spacing w:line="360" w:lineRule="auto"/>
        <w:jc w:val="center"/>
        <w:rPr>
          <w:rFonts w:eastAsia="Times New Roman CYR"/>
          <w:b/>
          <w:bCs/>
          <w:color w:val="000000"/>
          <w:sz w:val="28"/>
          <w:szCs w:val="28"/>
        </w:rPr>
      </w:pPr>
      <w:r w:rsidRPr="0015214A">
        <w:rPr>
          <w:rFonts w:eastAsia="Times New Roman CYR"/>
          <w:b/>
          <w:bCs/>
          <w:color w:val="000000"/>
          <w:sz w:val="28"/>
          <w:szCs w:val="28"/>
          <w:lang w:val="ru-RU"/>
        </w:rPr>
        <w:t xml:space="preserve"> </w:t>
      </w:r>
      <w:r w:rsidRPr="0015214A">
        <w:rPr>
          <w:rFonts w:eastAsia="Times New Roman CYR"/>
          <w:b/>
          <w:bCs/>
          <w:color w:val="000000"/>
          <w:sz w:val="28"/>
          <w:szCs w:val="28"/>
        </w:rPr>
        <w:t xml:space="preserve">  РІШЕННЯ</w:t>
      </w:r>
    </w:p>
    <w:p w:rsidR="0015214A" w:rsidRPr="0015214A" w:rsidRDefault="00F55E66" w:rsidP="0015214A">
      <w:pPr>
        <w:autoSpaceDE w:val="0"/>
        <w:spacing w:line="360" w:lineRule="auto"/>
        <w:rPr>
          <w:rFonts w:eastAsia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ru-RU"/>
        </w:rPr>
        <w:t>13</w:t>
      </w:r>
      <w:r w:rsidR="0015214A" w:rsidRPr="0015214A">
        <w:rPr>
          <w:b/>
          <w:bCs/>
          <w:color w:val="000000"/>
          <w:sz w:val="28"/>
          <w:szCs w:val="28"/>
          <w:lang w:val="ru-RU"/>
        </w:rPr>
        <w:t xml:space="preserve"> липня  2022 </w:t>
      </w:r>
      <w:r w:rsidR="0015214A" w:rsidRPr="0015214A">
        <w:rPr>
          <w:rFonts w:eastAsia="Times New Roman CYR"/>
          <w:b/>
          <w:bCs/>
          <w:color w:val="000000"/>
          <w:sz w:val="28"/>
          <w:szCs w:val="28"/>
        </w:rPr>
        <w:t xml:space="preserve">року  №   </w:t>
      </w:r>
      <w:r>
        <w:rPr>
          <w:rFonts w:eastAsia="Times New Roman CYR"/>
          <w:b/>
          <w:bCs/>
          <w:color w:val="000000"/>
          <w:sz w:val="28"/>
          <w:szCs w:val="28"/>
        </w:rPr>
        <w:t>919</w:t>
      </w:r>
      <w:bookmarkStart w:id="1" w:name="_GoBack"/>
      <w:bookmarkEnd w:id="1"/>
      <w:r w:rsidR="0015214A" w:rsidRPr="0015214A">
        <w:rPr>
          <w:rFonts w:eastAsia="Times New Roman CYR"/>
          <w:b/>
          <w:bCs/>
          <w:color w:val="000000"/>
          <w:sz w:val="28"/>
          <w:szCs w:val="28"/>
        </w:rPr>
        <w:t xml:space="preserve">                                                   с. Косонь </w:t>
      </w:r>
    </w:p>
    <w:bookmarkEnd w:id="0"/>
    <w:p w:rsidR="003A6145" w:rsidRPr="003D08CD" w:rsidRDefault="003A6145" w:rsidP="003A6145">
      <w:pPr>
        <w:jc w:val="center"/>
        <w:rPr>
          <w:b/>
          <w:sz w:val="28"/>
          <w:szCs w:val="28"/>
        </w:rPr>
      </w:pPr>
    </w:p>
    <w:p w:rsidR="003A6145" w:rsidRPr="00AF56EA" w:rsidRDefault="003A6145" w:rsidP="003A6145">
      <w:pPr>
        <w:ind w:right="3543"/>
        <w:rPr>
          <w:b/>
          <w:sz w:val="26"/>
          <w:szCs w:val="26"/>
        </w:rPr>
      </w:pPr>
      <w:r w:rsidRPr="00AF56EA">
        <w:rPr>
          <w:b/>
          <w:sz w:val="26"/>
          <w:szCs w:val="26"/>
        </w:rPr>
        <w:t xml:space="preserve">Про затвердження технічної документації з нормативної грошової оцінки земельних ділянок в межах населеного пункту с. </w:t>
      </w:r>
      <w:r>
        <w:rPr>
          <w:b/>
          <w:sz w:val="26"/>
          <w:szCs w:val="26"/>
        </w:rPr>
        <w:t>Рафайново</w:t>
      </w:r>
    </w:p>
    <w:p w:rsidR="003A6145" w:rsidRPr="00AF56EA" w:rsidRDefault="003A6145" w:rsidP="003A6145">
      <w:pPr>
        <w:rPr>
          <w:b/>
          <w:sz w:val="26"/>
          <w:szCs w:val="26"/>
        </w:rPr>
      </w:pPr>
    </w:p>
    <w:p w:rsidR="003A6145" w:rsidRPr="00AF56EA" w:rsidRDefault="003A6145" w:rsidP="003A6145">
      <w:pPr>
        <w:jc w:val="both"/>
        <w:rPr>
          <w:sz w:val="26"/>
          <w:szCs w:val="26"/>
        </w:rPr>
      </w:pPr>
      <w:r w:rsidRPr="00AF56EA">
        <w:rPr>
          <w:sz w:val="26"/>
          <w:szCs w:val="26"/>
        </w:rPr>
        <w:t xml:space="preserve">      Розглянувши технічну документацію з нормативної грошової оцінки земельних ділянок в межах населеного пункту с. </w:t>
      </w:r>
      <w:r>
        <w:rPr>
          <w:sz w:val="26"/>
          <w:szCs w:val="26"/>
        </w:rPr>
        <w:t>Рафайново</w:t>
      </w:r>
      <w:r w:rsidRPr="00AF56EA">
        <w:rPr>
          <w:sz w:val="26"/>
          <w:szCs w:val="26"/>
        </w:rPr>
        <w:t xml:space="preserve"> </w:t>
      </w:r>
      <w:r w:rsidRPr="00AF56EA">
        <w:rPr>
          <w:color w:val="000000"/>
          <w:sz w:val="26"/>
          <w:szCs w:val="26"/>
        </w:rPr>
        <w:t xml:space="preserve">Берегівського району Закарпатської області розроблену Товариством з обмеженою відповідальністю «Юленд» на підставі договору </w:t>
      </w:r>
      <w:r w:rsidRPr="003A6145">
        <w:rPr>
          <w:color w:val="000000"/>
          <w:sz w:val="26"/>
          <w:szCs w:val="26"/>
        </w:rPr>
        <w:t xml:space="preserve">№ 1/16-05  від 24.06.2022 </w:t>
      </w:r>
      <w:r w:rsidRPr="00AF56EA">
        <w:rPr>
          <w:color w:val="000000"/>
          <w:sz w:val="26"/>
          <w:szCs w:val="26"/>
        </w:rPr>
        <w:t xml:space="preserve">року, </w:t>
      </w:r>
      <w:r>
        <w:rPr>
          <w:color w:val="000000"/>
          <w:sz w:val="26"/>
          <w:szCs w:val="26"/>
        </w:rPr>
        <w:t xml:space="preserve">враховуючи Постанову Кабінету міністрів України </w:t>
      </w:r>
      <w:r w:rsidRPr="006C6B04">
        <w:rPr>
          <w:color w:val="000000"/>
          <w:sz w:val="26"/>
          <w:szCs w:val="26"/>
        </w:rPr>
        <w:t>від 3 листопада 2021 р. № 1147</w:t>
      </w:r>
      <w:r>
        <w:rPr>
          <w:color w:val="000000"/>
          <w:sz w:val="26"/>
          <w:szCs w:val="26"/>
        </w:rPr>
        <w:t xml:space="preserve"> «</w:t>
      </w:r>
      <w:r w:rsidRPr="006C6B04">
        <w:rPr>
          <w:color w:val="000000"/>
          <w:sz w:val="26"/>
          <w:szCs w:val="26"/>
        </w:rPr>
        <w:t>Про затвердження Методики нормативної грошової оцінки земельних ділянок</w:t>
      </w:r>
      <w:r>
        <w:rPr>
          <w:color w:val="000000"/>
          <w:sz w:val="26"/>
          <w:szCs w:val="26"/>
        </w:rPr>
        <w:t xml:space="preserve">», </w:t>
      </w:r>
      <w:r w:rsidRPr="00AF56EA">
        <w:rPr>
          <w:color w:val="000000"/>
          <w:sz w:val="26"/>
          <w:szCs w:val="26"/>
        </w:rPr>
        <w:t>керуючись ст. 15, 18</w:t>
      </w:r>
      <w:r>
        <w:rPr>
          <w:color w:val="000000"/>
          <w:sz w:val="26"/>
          <w:szCs w:val="26"/>
        </w:rPr>
        <w:t>, 23</w:t>
      </w:r>
      <w:r w:rsidRPr="00AF56EA">
        <w:rPr>
          <w:color w:val="000000"/>
          <w:sz w:val="26"/>
          <w:szCs w:val="26"/>
        </w:rPr>
        <w:t xml:space="preserve"> Закону України «Про оцінку земель», п. 34, 35 ст. 26 Закону України «Про місцеве самоврядування в Україні», керуючись Земельним кодексом України, ст. 271 Податкового Кодексу України, сільська рада</w:t>
      </w:r>
    </w:p>
    <w:p w:rsidR="003A6145" w:rsidRPr="00AF56EA" w:rsidRDefault="003A6145" w:rsidP="003A6145">
      <w:pPr>
        <w:jc w:val="center"/>
        <w:rPr>
          <w:sz w:val="26"/>
          <w:szCs w:val="26"/>
        </w:rPr>
      </w:pPr>
      <w:r w:rsidRPr="00AF56EA">
        <w:rPr>
          <w:sz w:val="26"/>
          <w:szCs w:val="26"/>
        </w:rPr>
        <w:t>ВИРІШИЛА:</w:t>
      </w:r>
    </w:p>
    <w:p w:rsidR="003A6145" w:rsidRPr="00AF56EA" w:rsidRDefault="003A6145" w:rsidP="003A6145">
      <w:pPr>
        <w:jc w:val="both"/>
        <w:rPr>
          <w:sz w:val="26"/>
          <w:szCs w:val="26"/>
        </w:rPr>
      </w:pPr>
      <w:r w:rsidRPr="00AF56EA">
        <w:rPr>
          <w:sz w:val="26"/>
          <w:szCs w:val="26"/>
        </w:rPr>
        <w:t xml:space="preserve">1. Затвердити технічну документацію з нормативної грошової оцінки земельних ділянок в межах населеного пункту с. </w:t>
      </w:r>
      <w:r>
        <w:rPr>
          <w:sz w:val="26"/>
          <w:szCs w:val="26"/>
        </w:rPr>
        <w:t>Рафайново</w:t>
      </w:r>
      <w:r w:rsidRPr="00AF56EA">
        <w:rPr>
          <w:sz w:val="26"/>
          <w:szCs w:val="26"/>
        </w:rPr>
        <w:t xml:space="preserve"> Берегівського району Закарпатської області. </w:t>
      </w:r>
    </w:p>
    <w:p w:rsidR="003A6145" w:rsidRPr="00AF56EA" w:rsidRDefault="003A6145" w:rsidP="003A6145">
      <w:pPr>
        <w:jc w:val="both"/>
        <w:rPr>
          <w:sz w:val="26"/>
          <w:szCs w:val="26"/>
        </w:rPr>
      </w:pPr>
      <w:r w:rsidRPr="00AF56EA">
        <w:rPr>
          <w:sz w:val="26"/>
          <w:szCs w:val="26"/>
        </w:rPr>
        <w:t xml:space="preserve">2. Ввести в дію нормативну грошову оцінку земельних ділянок в межах населеного пункту с. </w:t>
      </w:r>
      <w:r>
        <w:rPr>
          <w:sz w:val="26"/>
          <w:szCs w:val="26"/>
        </w:rPr>
        <w:t>Рафайново</w:t>
      </w:r>
      <w:r w:rsidRPr="00AF56EA">
        <w:rPr>
          <w:sz w:val="26"/>
          <w:szCs w:val="26"/>
        </w:rPr>
        <w:t xml:space="preserve">  Берегівського району з 01.01.2023 року.</w:t>
      </w:r>
    </w:p>
    <w:p w:rsidR="003A6145" w:rsidRPr="00AF56EA" w:rsidRDefault="003A6145" w:rsidP="003A6145">
      <w:pPr>
        <w:jc w:val="both"/>
        <w:rPr>
          <w:sz w:val="26"/>
          <w:szCs w:val="26"/>
        </w:rPr>
      </w:pPr>
      <w:r w:rsidRPr="00AF56EA">
        <w:rPr>
          <w:sz w:val="26"/>
          <w:szCs w:val="26"/>
        </w:rPr>
        <w:t xml:space="preserve">3. Нормативна грошова оцінка земельних ділянок в межах населеного пункту с. </w:t>
      </w:r>
      <w:r>
        <w:rPr>
          <w:sz w:val="26"/>
          <w:szCs w:val="26"/>
        </w:rPr>
        <w:t>Рафайново</w:t>
      </w:r>
      <w:r w:rsidRPr="00AF56EA">
        <w:rPr>
          <w:sz w:val="26"/>
          <w:szCs w:val="26"/>
        </w:rPr>
        <w:t xml:space="preserve"> підлягає щорічній індексації відповідно до вимог діючого законодавства.</w:t>
      </w:r>
    </w:p>
    <w:p w:rsidR="003A6145" w:rsidRPr="00AF56EA" w:rsidRDefault="003A6145" w:rsidP="003A6145">
      <w:pPr>
        <w:jc w:val="both"/>
        <w:rPr>
          <w:sz w:val="26"/>
          <w:szCs w:val="26"/>
        </w:rPr>
      </w:pPr>
      <w:r w:rsidRPr="00AF56EA">
        <w:rPr>
          <w:sz w:val="26"/>
          <w:szCs w:val="26"/>
        </w:rPr>
        <w:t xml:space="preserve">4. Внести зміни до договорів оренди землі, які були укладені раніше у зв'язку з введенням в дію нормативно-грошової оцінки земельних ділянок в межах населеного пункту с. </w:t>
      </w:r>
      <w:r>
        <w:rPr>
          <w:sz w:val="26"/>
          <w:szCs w:val="26"/>
        </w:rPr>
        <w:t>Рафайново</w:t>
      </w:r>
      <w:r w:rsidRPr="00AF56EA">
        <w:rPr>
          <w:sz w:val="26"/>
          <w:szCs w:val="26"/>
        </w:rPr>
        <w:t xml:space="preserve"> в частині орендної плати шляхом складання додаткових угод.</w:t>
      </w:r>
    </w:p>
    <w:p w:rsidR="003A6145" w:rsidRPr="00AF56EA" w:rsidRDefault="003A6145" w:rsidP="003A6145">
      <w:pPr>
        <w:jc w:val="both"/>
        <w:rPr>
          <w:sz w:val="26"/>
          <w:szCs w:val="26"/>
        </w:rPr>
      </w:pPr>
      <w:r w:rsidRPr="00AF56EA">
        <w:rPr>
          <w:sz w:val="26"/>
          <w:szCs w:val="26"/>
        </w:rPr>
        <w:t>5. Оприлюднити дане рішення згідно вимог чинного законодавства.</w:t>
      </w:r>
    </w:p>
    <w:p w:rsidR="003A6145" w:rsidRPr="001F7815" w:rsidRDefault="003A6145" w:rsidP="003A6145">
      <w:pPr>
        <w:jc w:val="both"/>
        <w:rPr>
          <w:color w:val="FF0000"/>
          <w:sz w:val="26"/>
          <w:szCs w:val="26"/>
        </w:rPr>
      </w:pPr>
      <w:r w:rsidRPr="00AF56EA">
        <w:rPr>
          <w:sz w:val="26"/>
          <w:szCs w:val="26"/>
        </w:rPr>
        <w:t xml:space="preserve">6. Вважати таким, що втратило чинність з 01.01.2023 року рішення </w:t>
      </w:r>
      <w:r w:rsidR="001F7815" w:rsidRPr="001F7815">
        <w:rPr>
          <w:color w:val="FF0000"/>
          <w:sz w:val="26"/>
          <w:szCs w:val="26"/>
        </w:rPr>
        <w:t>Шістдесят дев’ятої</w:t>
      </w:r>
      <w:r w:rsidRPr="001F7815">
        <w:rPr>
          <w:color w:val="FF0000"/>
          <w:sz w:val="26"/>
          <w:szCs w:val="26"/>
        </w:rPr>
        <w:t xml:space="preserve"> сесії шостого скликання за №</w:t>
      </w:r>
      <w:r w:rsidR="001F7815" w:rsidRPr="001F7815">
        <w:rPr>
          <w:color w:val="FF0000"/>
          <w:sz w:val="26"/>
          <w:szCs w:val="26"/>
        </w:rPr>
        <w:t>263</w:t>
      </w:r>
      <w:r w:rsidRPr="001F7815">
        <w:rPr>
          <w:color w:val="FF0000"/>
          <w:sz w:val="26"/>
          <w:szCs w:val="26"/>
        </w:rPr>
        <w:t xml:space="preserve"> від </w:t>
      </w:r>
      <w:r w:rsidR="001F7815" w:rsidRPr="001F7815">
        <w:rPr>
          <w:color w:val="FF0000"/>
          <w:sz w:val="26"/>
          <w:szCs w:val="26"/>
        </w:rPr>
        <w:t xml:space="preserve">24.06.2015 </w:t>
      </w:r>
      <w:r w:rsidRPr="001F7815">
        <w:rPr>
          <w:color w:val="FF0000"/>
          <w:sz w:val="26"/>
          <w:szCs w:val="26"/>
        </w:rPr>
        <w:t xml:space="preserve">року </w:t>
      </w:r>
      <w:r w:rsidR="001F7815" w:rsidRPr="001F7815">
        <w:rPr>
          <w:color w:val="FF0000"/>
          <w:sz w:val="26"/>
          <w:szCs w:val="26"/>
        </w:rPr>
        <w:t xml:space="preserve">Рафайнівської </w:t>
      </w:r>
      <w:r w:rsidRPr="001F7815">
        <w:rPr>
          <w:color w:val="FF0000"/>
          <w:sz w:val="26"/>
          <w:szCs w:val="26"/>
        </w:rPr>
        <w:t>сільської ради.</w:t>
      </w:r>
    </w:p>
    <w:p w:rsidR="003A6145" w:rsidRPr="00AF56EA" w:rsidRDefault="003A6145" w:rsidP="003A6145">
      <w:pPr>
        <w:jc w:val="both"/>
        <w:rPr>
          <w:sz w:val="26"/>
          <w:szCs w:val="26"/>
        </w:rPr>
      </w:pPr>
      <w:r w:rsidRPr="00AF56EA">
        <w:rPr>
          <w:sz w:val="26"/>
          <w:szCs w:val="26"/>
        </w:rPr>
        <w:t>7. Контроль за виконання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</w:t>
      </w:r>
      <w:r>
        <w:rPr>
          <w:sz w:val="26"/>
          <w:szCs w:val="26"/>
        </w:rPr>
        <w:t>,</w:t>
      </w:r>
      <w:r w:rsidRPr="00AF56EA">
        <w:rPr>
          <w:sz w:val="26"/>
          <w:szCs w:val="26"/>
        </w:rPr>
        <w:t xml:space="preserve"> благоустрою</w:t>
      </w:r>
      <w:r>
        <w:rPr>
          <w:sz w:val="26"/>
          <w:szCs w:val="26"/>
        </w:rPr>
        <w:t>, комунальної власності, житлово-комунального господарства, енергозбереження, транспорту (Гаталович О.О.)</w:t>
      </w:r>
      <w:r w:rsidRPr="00AF56EA">
        <w:rPr>
          <w:sz w:val="26"/>
          <w:szCs w:val="26"/>
        </w:rPr>
        <w:t>.</w:t>
      </w:r>
    </w:p>
    <w:p w:rsidR="003A6145" w:rsidRPr="00AF56EA" w:rsidRDefault="003A6145" w:rsidP="003A6145">
      <w:pPr>
        <w:jc w:val="both"/>
        <w:rPr>
          <w:sz w:val="26"/>
          <w:szCs w:val="26"/>
        </w:rPr>
      </w:pPr>
    </w:p>
    <w:p w:rsidR="003A6145" w:rsidRDefault="003A6145" w:rsidP="003A6145">
      <w:pPr>
        <w:jc w:val="both"/>
        <w:rPr>
          <w:sz w:val="26"/>
          <w:szCs w:val="26"/>
        </w:rPr>
      </w:pPr>
      <w:r w:rsidRPr="00AF56EA">
        <w:rPr>
          <w:sz w:val="26"/>
          <w:szCs w:val="26"/>
        </w:rPr>
        <w:t xml:space="preserve">        </w:t>
      </w:r>
    </w:p>
    <w:p w:rsidR="003A6145" w:rsidRDefault="003A6145" w:rsidP="003A6145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AF56EA">
        <w:rPr>
          <w:sz w:val="26"/>
          <w:szCs w:val="26"/>
        </w:rPr>
        <w:t xml:space="preserve">  </w:t>
      </w:r>
      <w:r w:rsidRPr="00AF56EA">
        <w:rPr>
          <w:b/>
          <w:sz w:val="26"/>
          <w:szCs w:val="26"/>
        </w:rPr>
        <w:t>Сільський голова</w:t>
      </w:r>
      <w:r w:rsidRPr="00AF56EA">
        <w:rPr>
          <w:b/>
          <w:sz w:val="26"/>
          <w:szCs w:val="26"/>
        </w:rPr>
        <w:tab/>
      </w:r>
      <w:r w:rsidRPr="00AF56EA">
        <w:rPr>
          <w:b/>
          <w:sz w:val="26"/>
          <w:szCs w:val="26"/>
        </w:rPr>
        <w:tab/>
      </w:r>
      <w:r w:rsidRPr="00AF56EA">
        <w:rPr>
          <w:b/>
          <w:sz w:val="26"/>
          <w:szCs w:val="26"/>
        </w:rPr>
        <w:tab/>
        <w:t xml:space="preserve">                          </w:t>
      </w:r>
      <w:r w:rsidRPr="00AF56EA">
        <w:rPr>
          <w:b/>
          <w:sz w:val="26"/>
          <w:szCs w:val="26"/>
        </w:rPr>
        <w:tab/>
      </w:r>
      <w:r>
        <w:rPr>
          <w:b/>
          <w:sz w:val="26"/>
          <w:szCs w:val="26"/>
        </w:rPr>
        <w:t>Олександр ТОВТ</w:t>
      </w:r>
    </w:p>
    <w:p w:rsidR="00AF56EA" w:rsidRDefault="00AF56EA" w:rsidP="00A83E87">
      <w:pPr>
        <w:jc w:val="both"/>
        <w:rPr>
          <w:b/>
          <w:sz w:val="26"/>
          <w:szCs w:val="26"/>
          <w:lang w:val="ru-RU"/>
        </w:rPr>
      </w:pPr>
    </w:p>
    <w:sectPr w:rsidR="00AF56EA" w:rsidSect="006278D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572CC"/>
    <w:multiLevelType w:val="hybridMultilevel"/>
    <w:tmpl w:val="148E00C0"/>
    <w:lvl w:ilvl="0" w:tplc="4282FB0A">
      <w:start w:val="1"/>
      <w:numFmt w:val="decimal"/>
      <w:lvlText w:val="%1."/>
      <w:lvlJc w:val="left"/>
      <w:pPr>
        <w:ind w:left="1349" w:hanging="1065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26"/>
    <w:rsid w:val="0003540B"/>
    <w:rsid w:val="00053C07"/>
    <w:rsid w:val="000A0550"/>
    <w:rsid w:val="000A5686"/>
    <w:rsid w:val="000B305F"/>
    <w:rsid w:val="000E5369"/>
    <w:rsid w:val="000F1CD1"/>
    <w:rsid w:val="0014031C"/>
    <w:rsid w:val="0015214A"/>
    <w:rsid w:val="00163FE2"/>
    <w:rsid w:val="001961EB"/>
    <w:rsid w:val="001C6A12"/>
    <w:rsid w:val="001F7815"/>
    <w:rsid w:val="00203CC3"/>
    <w:rsid w:val="00230906"/>
    <w:rsid w:val="002376D5"/>
    <w:rsid w:val="002549EB"/>
    <w:rsid w:val="00272882"/>
    <w:rsid w:val="002A3247"/>
    <w:rsid w:val="002B2E05"/>
    <w:rsid w:val="002B7B36"/>
    <w:rsid w:val="002D30C4"/>
    <w:rsid w:val="003170FE"/>
    <w:rsid w:val="00365CAC"/>
    <w:rsid w:val="003933A8"/>
    <w:rsid w:val="003A6145"/>
    <w:rsid w:val="003E27DC"/>
    <w:rsid w:val="00455309"/>
    <w:rsid w:val="00481D5B"/>
    <w:rsid w:val="004B1DAF"/>
    <w:rsid w:val="004C7FAC"/>
    <w:rsid w:val="004F62D2"/>
    <w:rsid w:val="004F64F7"/>
    <w:rsid w:val="005033C4"/>
    <w:rsid w:val="0051612E"/>
    <w:rsid w:val="00525A10"/>
    <w:rsid w:val="00535673"/>
    <w:rsid w:val="005366C6"/>
    <w:rsid w:val="00572CC5"/>
    <w:rsid w:val="005A6E4F"/>
    <w:rsid w:val="005D75AE"/>
    <w:rsid w:val="005E2FA4"/>
    <w:rsid w:val="005E3108"/>
    <w:rsid w:val="005E6594"/>
    <w:rsid w:val="006278DF"/>
    <w:rsid w:val="006925B0"/>
    <w:rsid w:val="006A46CD"/>
    <w:rsid w:val="006A59FE"/>
    <w:rsid w:val="006C6B04"/>
    <w:rsid w:val="00715CA7"/>
    <w:rsid w:val="007448A0"/>
    <w:rsid w:val="007D03F1"/>
    <w:rsid w:val="007D572D"/>
    <w:rsid w:val="00804492"/>
    <w:rsid w:val="00812B00"/>
    <w:rsid w:val="008D7966"/>
    <w:rsid w:val="008F0446"/>
    <w:rsid w:val="00910889"/>
    <w:rsid w:val="009452C4"/>
    <w:rsid w:val="00955365"/>
    <w:rsid w:val="009B2584"/>
    <w:rsid w:val="009B405A"/>
    <w:rsid w:val="009E34F0"/>
    <w:rsid w:val="00A33260"/>
    <w:rsid w:val="00A83E87"/>
    <w:rsid w:val="00AA680E"/>
    <w:rsid w:val="00AE2C88"/>
    <w:rsid w:val="00AF56EA"/>
    <w:rsid w:val="00B15836"/>
    <w:rsid w:val="00B304FC"/>
    <w:rsid w:val="00B363A2"/>
    <w:rsid w:val="00B53339"/>
    <w:rsid w:val="00B54EB2"/>
    <w:rsid w:val="00B651F7"/>
    <w:rsid w:val="00B66A7F"/>
    <w:rsid w:val="00BC267D"/>
    <w:rsid w:val="00BD3A9E"/>
    <w:rsid w:val="00BF3235"/>
    <w:rsid w:val="00C31126"/>
    <w:rsid w:val="00C6012E"/>
    <w:rsid w:val="00CD18CA"/>
    <w:rsid w:val="00CF72A1"/>
    <w:rsid w:val="00D91BAB"/>
    <w:rsid w:val="00D945FC"/>
    <w:rsid w:val="00DB01E5"/>
    <w:rsid w:val="00DB2D5C"/>
    <w:rsid w:val="00E36CC2"/>
    <w:rsid w:val="00E4359F"/>
    <w:rsid w:val="00E77A26"/>
    <w:rsid w:val="00E852A0"/>
    <w:rsid w:val="00EC5BC8"/>
    <w:rsid w:val="00EE2557"/>
    <w:rsid w:val="00EE432D"/>
    <w:rsid w:val="00F0179E"/>
    <w:rsid w:val="00F34ACC"/>
    <w:rsid w:val="00F55909"/>
    <w:rsid w:val="00F55E66"/>
    <w:rsid w:val="00F62B9F"/>
    <w:rsid w:val="00FF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B5D80-1E21-4583-9182-AB2BB98C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3112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3112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1126"/>
    <w:rPr>
      <w:rFonts w:ascii="Tahoma" w:eastAsia="Times New Roman" w:hAnsi="Tahoma" w:cs="Tahoma"/>
      <w:sz w:val="16"/>
      <w:szCs w:val="16"/>
      <w:lang w:val="uk-UA" w:eastAsia="uk-UA"/>
    </w:rPr>
  </w:style>
  <w:style w:type="paragraph" w:styleId="Nincstrkz">
    <w:name w:val="No Spacing"/>
    <w:uiPriority w:val="1"/>
    <w:qFormat/>
    <w:rsid w:val="00C3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2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cp:lastPrinted>2022-07-14T11:10:00Z</cp:lastPrinted>
  <dcterms:created xsi:type="dcterms:W3CDTF">2022-07-11T07:47:00Z</dcterms:created>
  <dcterms:modified xsi:type="dcterms:W3CDTF">2022-07-14T11:11:00Z</dcterms:modified>
</cp:coreProperties>
</file>